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EA28" w14:textId="77777777" w:rsidR="00BB6B67" w:rsidRPr="00E0347E" w:rsidRDefault="00BB6B67" w:rsidP="00BB6B67">
      <w:pPr>
        <w:spacing w:after="0" w:line="240" w:lineRule="auto"/>
        <w:jc w:val="right"/>
        <w:rPr>
          <w:sz w:val="24"/>
        </w:rPr>
      </w:pPr>
      <w:r>
        <w:rPr>
          <w:noProof/>
          <w:lang w:eastAsia="en-NZ"/>
        </w:rPr>
        <w:drawing>
          <wp:anchor distT="0" distB="0" distL="114300" distR="114300" simplePos="0" relativeHeight="251658240" behindDoc="1" locked="0" layoutInCell="1" allowOverlap="1" wp14:anchorId="60774523" wp14:editId="2F865C10">
            <wp:simplePos x="0" y="0"/>
            <wp:positionH relativeFrom="column">
              <wp:posOffset>-66675</wp:posOffset>
            </wp:positionH>
            <wp:positionV relativeFrom="paragraph">
              <wp:posOffset>161925</wp:posOffset>
            </wp:positionV>
            <wp:extent cx="2752725" cy="866775"/>
            <wp:effectExtent l="0" t="0" r="0" b="9525"/>
            <wp:wrapTight wrapText="bothSides">
              <wp:wrapPolygon edited="0">
                <wp:start x="13603" y="475"/>
                <wp:lineTo x="2242" y="2374"/>
                <wp:lineTo x="1644" y="2848"/>
                <wp:lineTo x="1644" y="12818"/>
                <wp:lineTo x="6278" y="16615"/>
                <wp:lineTo x="149" y="17090"/>
                <wp:lineTo x="149" y="20413"/>
                <wp:lineTo x="14051" y="21363"/>
                <wp:lineTo x="18237" y="21363"/>
                <wp:lineTo x="21376" y="20413"/>
                <wp:lineTo x="20927" y="17090"/>
                <wp:lineTo x="14948" y="16615"/>
                <wp:lineTo x="18237" y="13292"/>
                <wp:lineTo x="18087" y="9020"/>
                <wp:lineTo x="19283" y="8070"/>
                <wp:lineTo x="19582" y="4747"/>
                <wp:lineTo x="18835" y="475"/>
                <wp:lineTo x="13603" y="4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17" t="14057" r="9125" b="10695"/>
                    <a:stretch/>
                  </pic:blipFill>
                  <pic:spPr bwMode="auto">
                    <a:xfrm>
                      <a:off x="0" y="0"/>
                      <a:ext cx="275272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E0347E">
        <w:rPr>
          <w:sz w:val="24"/>
        </w:rPr>
        <w:tab/>
      </w:r>
      <w:r w:rsidRPr="00E0347E">
        <w:rPr>
          <w:sz w:val="24"/>
        </w:rPr>
        <w:tab/>
      </w:r>
      <w:r w:rsidRPr="00E0347E">
        <w:rPr>
          <w:sz w:val="24"/>
        </w:rPr>
        <w:tab/>
      </w:r>
    </w:p>
    <w:p w14:paraId="3CE3B6B4" w14:textId="77777777" w:rsidR="00BB6B67" w:rsidRPr="00E0347E" w:rsidRDefault="00BB6B67" w:rsidP="00BB6B67">
      <w:pPr>
        <w:spacing w:after="0" w:line="240" w:lineRule="auto"/>
        <w:jc w:val="right"/>
        <w:rPr>
          <w:b/>
          <w:sz w:val="36"/>
        </w:rPr>
      </w:pPr>
      <w:r w:rsidRPr="00E0347E">
        <w:rPr>
          <w:b/>
          <w:sz w:val="36"/>
        </w:rPr>
        <w:t>Wellington Branch</w:t>
      </w:r>
    </w:p>
    <w:p w14:paraId="06E4FDBF" w14:textId="77777777" w:rsidR="00BB6B67" w:rsidRPr="00E0347E" w:rsidRDefault="00BB6B67" w:rsidP="00BB6B67">
      <w:pPr>
        <w:spacing w:after="0" w:line="240" w:lineRule="auto"/>
        <w:jc w:val="right"/>
        <w:rPr>
          <w:b/>
          <w:sz w:val="36"/>
        </w:rPr>
      </w:pPr>
    </w:p>
    <w:p w14:paraId="19E74083" w14:textId="694A81A5" w:rsidR="00BB6B67" w:rsidRPr="00E0347E" w:rsidRDefault="00BB6B67" w:rsidP="00BB6B67">
      <w:pPr>
        <w:spacing w:after="0" w:line="240" w:lineRule="auto"/>
        <w:jc w:val="right"/>
        <w:rPr>
          <w:b/>
          <w:sz w:val="36"/>
        </w:rPr>
      </w:pPr>
      <w:r w:rsidRPr="00E0347E">
        <w:rPr>
          <w:b/>
          <w:sz w:val="36"/>
        </w:rPr>
        <w:tab/>
      </w:r>
      <w:r w:rsidR="009B5FFF">
        <w:rPr>
          <w:b/>
          <w:sz w:val="36"/>
        </w:rPr>
        <w:t xml:space="preserve">October </w:t>
      </w:r>
      <w:r w:rsidR="001B4AEB">
        <w:rPr>
          <w:b/>
          <w:sz w:val="36"/>
        </w:rPr>
        <w:t xml:space="preserve">2018 </w:t>
      </w:r>
      <w:r w:rsidRPr="00E0347E">
        <w:rPr>
          <w:b/>
          <w:sz w:val="36"/>
        </w:rPr>
        <w:t>Newsletter</w:t>
      </w:r>
    </w:p>
    <w:p w14:paraId="57A296F0" w14:textId="6AB694D3" w:rsidR="00C93D96" w:rsidRDefault="00BB6B67" w:rsidP="00BB6B67">
      <w:pPr>
        <w:spacing w:after="0" w:line="240" w:lineRule="auto"/>
      </w:pPr>
      <w:r>
        <w:tab/>
      </w:r>
    </w:p>
    <w:tbl>
      <w:tblPr>
        <w:tblStyle w:val="TableGrid"/>
        <w:tblW w:w="10836" w:type="dxa"/>
        <w:tblLook w:val="04A0" w:firstRow="1" w:lastRow="0" w:firstColumn="1" w:lastColumn="0" w:noHBand="0" w:noVBand="1"/>
      </w:tblPr>
      <w:tblGrid>
        <w:gridCol w:w="3624"/>
        <w:gridCol w:w="7212"/>
      </w:tblGrid>
      <w:tr w:rsidR="005F1F91" w14:paraId="27874900" w14:textId="77777777" w:rsidTr="00EE4A1A">
        <w:tc>
          <w:tcPr>
            <w:tcW w:w="3624" w:type="dxa"/>
          </w:tcPr>
          <w:p w14:paraId="640F95C1" w14:textId="34FA54CA" w:rsidR="005F1F91" w:rsidRDefault="0077166D" w:rsidP="00BB6B67">
            <w:pPr>
              <w:rPr>
                <w:b/>
              </w:rPr>
            </w:pPr>
            <w:r>
              <w:rPr>
                <w:b/>
              </w:rPr>
              <w:t>Review of last event</w:t>
            </w:r>
            <w:r w:rsidR="00D30A18">
              <w:rPr>
                <w:b/>
              </w:rPr>
              <w:t xml:space="preserve"> held</w:t>
            </w:r>
          </w:p>
          <w:p w14:paraId="693D8BC9" w14:textId="0293A70C" w:rsidR="00D30A18" w:rsidRDefault="00D30A18" w:rsidP="00BB6B67">
            <w:pPr>
              <w:rPr>
                <w:b/>
              </w:rPr>
            </w:pPr>
            <w:r>
              <w:rPr>
                <w:b/>
              </w:rPr>
              <w:t>Wednesday 3 October, Wellington</w:t>
            </w:r>
          </w:p>
          <w:p w14:paraId="157D92D7" w14:textId="263406EC" w:rsidR="00D30A18" w:rsidRDefault="00D30A18" w:rsidP="00BB6B67">
            <w:pPr>
              <w:rPr>
                <w:b/>
              </w:rPr>
            </w:pPr>
          </w:p>
        </w:tc>
        <w:tc>
          <w:tcPr>
            <w:tcW w:w="7212" w:type="dxa"/>
          </w:tcPr>
          <w:p w14:paraId="33B34987" w14:textId="2F6F388E" w:rsidR="00FA7377" w:rsidRDefault="00FA7377" w:rsidP="00EE4A1A">
            <w:pPr>
              <w:pStyle w:val="NormalWeb"/>
              <w:spacing w:before="0" w:beforeAutospacing="0" w:after="0" w:afterAutospacing="0"/>
              <w:contextualSpacing/>
              <w:jc w:val="both"/>
              <w:rPr>
                <w:rFonts w:asciiTheme="minorHAnsi" w:hAnsiTheme="minorHAnsi" w:cstheme="minorHAnsi"/>
                <w:color w:val="000000"/>
                <w:sz w:val="22"/>
              </w:rPr>
            </w:pPr>
            <w:r>
              <w:rPr>
                <w:rFonts w:asciiTheme="minorHAnsi" w:hAnsiTheme="minorHAnsi" w:cstheme="minorHAnsi"/>
                <w:color w:val="000000"/>
                <w:sz w:val="22"/>
              </w:rPr>
              <w:t>24 member</w:t>
            </w:r>
            <w:r w:rsidR="007E3DA7">
              <w:rPr>
                <w:rFonts w:asciiTheme="minorHAnsi" w:hAnsiTheme="minorHAnsi" w:cstheme="minorHAnsi"/>
                <w:color w:val="000000"/>
                <w:sz w:val="22"/>
              </w:rPr>
              <w:t>s</w:t>
            </w:r>
            <w:r>
              <w:rPr>
                <w:rFonts w:asciiTheme="minorHAnsi" w:hAnsiTheme="minorHAnsi" w:cstheme="minorHAnsi"/>
                <w:color w:val="000000"/>
                <w:sz w:val="22"/>
              </w:rPr>
              <w:t xml:space="preserve"> enjoyed a presentation from Mike </w:t>
            </w:r>
            <w:proofErr w:type="spellStart"/>
            <w:r>
              <w:rPr>
                <w:rFonts w:asciiTheme="minorHAnsi" w:hAnsiTheme="minorHAnsi" w:cstheme="minorHAnsi"/>
                <w:color w:val="000000"/>
                <w:sz w:val="22"/>
              </w:rPr>
              <w:t>Sarten</w:t>
            </w:r>
            <w:proofErr w:type="spellEnd"/>
            <w:r>
              <w:rPr>
                <w:rFonts w:asciiTheme="minorHAnsi" w:hAnsiTheme="minorHAnsi" w:cstheme="minorHAnsi"/>
                <w:color w:val="000000"/>
                <w:sz w:val="22"/>
              </w:rPr>
              <w:t xml:space="preserve"> of Fletchers, regarding working under an Enforceable Undertaking (EU).  The willingness of Fletchers to share a general overview of the incident that led to the Undertaking and how they have implemented the requirements, was appreciated.  </w:t>
            </w:r>
            <w:r w:rsidR="007E3DA7">
              <w:rPr>
                <w:rFonts w:asciiTheme="minorHAnsi" w:hAnsiTheme="minorHAnsi" w:cstheme="minorHAnsi"/>
                <w:color w:val="000000"/>
                <w:sz w:val="22"/>
              </w:rPr>
              <w:t xml:space="preserve"> The full </w:t>
            </w:r>
            <w:r>
              <w:rPr>
                <w:rFonts w:asciiTheme="minorHAnsi" w:hAnsiTheme="minorHAnsi" w:cstheme="minorHAnsi"/>
                <w:color w:val="000000"/>
                <w:sz w:val="22"/>
              </w:rPr>
              <w:t xml:space="preserve">EU is available publically on the </w:t>
            </w:r>
            <w:hyperlink r:id="rId9" w:history="1">
              <w:proofErr w:type="spellStart"/>
              <w:r w:rsidRPr="00FA7377">
                <w:rPr>
                  <w:rStyle w:val="Hyperlink"/>
                  <w:rFonts w:asciiTheme="minorHAnsi" w:hAnsiTheme="minorHAnsi" w:cstheme="minorHAnsi"/>
                  <w:sz w:val="22"/>
                </w:rPr>
                <w:t>WorkSafe</w:t>
              </w:r>
              <w:proofErr w:type="spellEnd"/>
              <w:r w:rsidRPr="00FA7377">
                <w:rPr>
                  <w:rStyle w:val="Hyperlink"/>
                  <w:rFonts w:asciiTheme="minorHAnsi" w:hAnsiTheme="minorHAnsi" w:cstheme="minorHAnsi"/>
                  <w:sz w:val="22"/>
                </w:rPr>
                <w:t xml:space="preserve"> website</w:t>
              </w:r>
            </w:hyperlink>
            <w:r>
              <w:rPr>
                <w:rFonts w:asciiTheme="minorHAnsi" w:hAnsiTheme="minorHAnsi" w:cstheme="minorHAnsi"/>
                <w:color w:val="000000"/>
                <w:sz w:val="22"/>
              </w:rPr>
              <w:t xml:space="preserve">.  </w:t>
            </w:r>
          </w:p>
          <w:p w14:paraId="5DB7582E" w14:textId="5DBEC802" w:rsidR="00FA7377" w:rsidRDefault="00FA7377" w:rsidP="00EE4A1A">
            <w:pPr>
              <w:pStyle w:val="NormalWeb"/>
              <w:spacing w:before="0" w:beforeAutospacing="0" w:after="0" w:afterAutospacing="0"/>
              <w:contextualSpacing/>
              <w:jc w:val="both"/>
              <w:rPr>
                <w:rFonts w:asciiTheme="minorHAnsi" w:hAnsiTheme="minorHAnsi" w:cstheme="minorHAnsi"/>
                <w:color w:val="000000"/>
                <w:sz w:val="22"/>
              </w:rPr>
            </w:pPr>
          </w:p>
          <w:p w14:paraId="44D04DF6" w14:textId="3658D97A" w:rsidR="00AF5A2D" w:rsidRDefault="00AF5A2D" w:rsidP="00EE4A1A">
            <w:pPr>
              <w:pStyle w:val="NormalWeb"/>
              <w:spacing w:before="0" w:beforeAutospacing="0" w:after="0" w:afterAutospacing="0"/>
              <w:contextualSpacing/>
              <w:jc w:val="both"/>
              <w:rPr>
                <w:rFonts w:asciiTheme="minorHAnsi" w:hAnsiTheme="minorHAnsi" w:cstheme="minorHAnsi"/>
                <w:color w:val="000000"/>
                <w:sz w:val="22"/>
              </w:rPr>
            </w:pPr>
            <w:r>
              <w:rPr>
                <w:rFonts w:asciiTheme="minorHAnsi" w:hAnsiTheme="minorHAnsi" w:cstheme="minorHAnsi"/>
                <w:color w:val="000000"/>
                <w:sz w:val="22"/>
              </w:rPr>
              <w:t xml:space="preserve">Mike discussed the importance of H&amp;S professionals understanding the definition of ‘Temporary Works’ and the potential associated risks which must be assessed by competent engineers.  </w:t>
            </w:r>
          </w:p>
          <w:p w14:paraId="1FC51DA9" w14:textId="77777777" w:rsidR="00AF5A2D" w:rsidRDefault="00AF5A2D" w:rsidP="00EE4A1A">
            <w:pPr>
              <w:pStyle w:val="NormalWeb"/>
              <w:spacing w:before="0" w:beforeAutospacing="0" w:after="0" w:afterAutospacing="0"/>
              <w:contextualSpacing/>
              <w:jc w:val="both"/>
              <w:rPr>
                <w:rFonts w:asciiTheme="minorHAnsi" w:hAnsiTheme="minorHAnsi" w:cstheme="minorHAnsi"/>
                <w:color w:val="000000"/>
                <w:sz w:val="22"/>
              </w:rPr>
            </w:pPr>
          </w:p>
          <w:p w14:paraId="7B0BD2C2" w14:textId="74AA65C5" w:rsidR="00FA7377" w:rsidRDefault="00AF5A2D" w:rsidP="00EE4A1A">
            <w:pPr>
              <w:pStyle w:val="NormalWeb"/>
              <w:spacing w:before="0" w:beforeAutospacing="0" w:after="0" w:afterAutospacing="0"/>
              <w:contextualSpacing/>
              <w:jc w:val="both"/>
              <w:rPr>
                <w:rFonts w:asciiTheme="minorHAnsi" w:hAnsiTheme="minorHAnsi" w:cstheme="minorHAnsi"/>
                <w:color w:val="000000"/>
                <w:sz w:val="22"/>
              </w:rPr>
            </w:pPr>
            <w:r>
              <w:rPr>
                <w:rFonts w:asciiTheme="minorHAnsi" w:hAnsiTheme="minorHAnsi" w:cstheme="minorHAnsi"/>
                <w:color w:val="000000"/>
                <w:sz w:val="22"/>
              </w:rPr>
              <w:t xml:space="preserve">The incident </w:t>
            </w:r>
            <w:r w:rsidR="00FA7377">
              <w:rPr>
                <w:rFonts w:asciiTheme="minorHAnsi" w:hAnsiTheme="minorHAnsi" w:cstheme="minorHAnsi"/>
                <w:color w:val="000000"/>
                <w:sz w:val="22"/>
              </w:rPr>
              <w:t xml:space="preserve">highlighted there </w:t>
            </w:r>
            <w:r>
              <w:rPr>
                <w:rFonts w:asciiTheme="minorHAnsi" w:hAnsiTheme="minorHAnsi" w:cstheme="minorHAnsi"/>
                <w:color w:val="000000"/>
                <w:sz w:val="22"/>
              </w:rPr>
              <w:t xml:space="preserve">is </w:t>
            </w:r>
            <w:r w:rsidR="00FA7377">
              <w:rPr>
                <w:rFonts w:asciiTheme="minorHAnsi" w:hAnsiTheme="minorHAnsi" w:cstheme="minorHAnsi"/>
                <w:color w:val="000000"/>
                <w:sz w:val="22"/>
              </w:rPr>
              <w:t>no AS/NZ Standard for temporary works</w:t>
            </w:r>
            <w:r w:rsidR="007E3DA7">
              <w:rPr>
                <w:rFonts w:asciiTheme="minorHAnsi" w:hAnsiTheme="minorHAnsi" w:cstheme="minorHAnsi"/>
                <w:color w:val="000000"/>
                <w:sz w:val="22"/>
              </w:rPr>
              <w:t xml:space="preserve"> and </w:t>
            </w:r>
            <w:proofErr w:type="spellStart"/>
            <w:r w:rsidR="007E3DA7">
              <w:rPr>
                <w:rFonts w:asciiTheme="minorHAnsi" w:hAnsiTheme="minorHAnsi" w:cstheme="minorHAnsi"/>
                <w:color w:val="000000"/>
                <w:sz w:val="22"/>
              </w:rPr>
              <w:t>WorkSafe</w:t>
            </w:r>
            <w:proofErr w:type="spellEnd"/>
            <w:r w:rsidR="007E3DA7">
              <w:rPr>
                <w:rFonts w:asciiTheme="minorHAnsi" w:hAnsiTheme="minorHAnsi" w:cstheme="minorHAnsi"/>
                <w:color w:val="000000"/>
                <w:sz w:val="22"/>
              </w:rPr>
              <w:t xml:space="preserve"> used </w:t>
            </w:r>
            <w:r>
              <w:rPr>
                <w:rFonts w:asciiTheme="minorHAnsi" w:hAnsiTheme="minorHAnsi" w:cstheme="minorHAnsi"/>
                <w:color w:val="000000"/>
                <w:sz w:val="22"/>
              </w:rPr>
              <w:t>British Standard BS5975:2008 (a Code of Practice for temporary works procedure)</w:t>
            </w:r>
            <w:r w:rsidR="007E3DA7">
              <w:rPr>
                <w:rFonts w:asciiTheme="minorHAnsi" w:hAnsiTheme="minorHAnsi" w:cstheme="minorHAnsi"/>
                <w:color w:val="000000"/>
                <w:sz w:val="22"/>
              </w:rPr>
              <w:t xml:space="preserve"> as a benchmark</w:t>
            </w:r>
            <w:r>
              <w:rPr>
                <w:rFonts w:asciiTheme="minorHAnsi" w:hAnsiTheme="minorHAnsi" w:cstheme="minorHAnsi"/>
                <w:color w:val="000000"/>
                <w:sz w:val="22"/>
              </w:rPr>
              <w:t>.  Fletcher’s new temporary works procedure incorporates processes from that standard and will be a higher standard that current industry practice in New Zealand.  There are higher level discussions to develop a</w:t>
            </w:r>
            <w:r w:rsidR="007E3DA7">
              <w:rPr>
                <w:rFonts w:asciiTheme="minorHAnsi" w:hAnsiTheme="minorHAnsi" w:cstheme="minorHAnsi"/>
                <w:color w:val="000000"/>
                <w:sz w:val="22"/>
              </w:rPr>
              <w:t>n</w:t>
            </w:r>
            <w:r>
              <w:rPr>
                <w:rFonts w:asciiTheme="minorHAnsi" w:hAnsiTheme="minorHAnsi" w:cstheme="minorHAnsi"/>
                <w:color w:val="000000"/>
                <w:sz w:val="22"/>
              </w:rPr>
              <w:t xml:space="preserve"> AS/NZ Standard</w:t>
            </w:r>
            <w:r w:rsidR="007E3DA7">
              <w:rPr>
                <w:rFonts w:asciiTheme="minorHAnsi" w:hAnsiTheme="minorHAnsi" w:cstheme="minorHAnsi"/>
                <w:color w:val="000000"/>
                <w:sz w:val="22"/>
              </w:rPr>
              <w:t xml:space="preserve"> which is a positive step for all</w:t>
            </w:r>
            <w:r>
              <w:rPr>
                <w:rFonts w:asciiTheme="minorHAnsi" w:hAnsiTheme="minorHAnsi" w:cstheme="minorHAnsi"/>
                <w:color w:val="000000"/>
                <w:sz w:val="22"/>
              </w:rPr>
              <w:t>.</w:t>
            </w:r>
          </w:p>
          <w:p w14:paraId="3B126946" w14:textId="4C5D6DE2" w:rsidR="00AF5A2D" w:rsidRDefault="00AF5A2D" w:rsidP="00EE4A1A">
            <w:pPr>
              <w:pStyle w:val="NormalWeb"/>
              <w:spacing w:before="0" w:beforeAutospacing="0" w:after="0" w:afterAutospacing="0"/>
              <w:contextualSpacing/>
              <w:jc w:val="both"/>
              <w:rPr>
                <w:rFonts w:asciiTheme="minorHAnsi" w:hAnsiTheme="minorHAnsi" w:cstheme="minorHAnsi"/>
                <w:color w:val="000000"/>
                <w:sz w:val="22"/>
              </w:rPr>
            </w:pPr>
          </w:p>
          <w:p w14:paraId="374D4D92" w14:textId="59E8A9A7" w:rsidR="00AF5A2D" w:rsidRDefault="007E3DA7" w:rsidP="00EE4A1A">
            <w:pPr>
              <w:pStyle w:val="NormalWeb"/>
              <w:spacing w:before="0" w:beforeAutospacing="0" w:after="0" w:afterAutospacing="0"/>
              <w:contextualSpacing/>
              <w:jc w:val="both"/>
              <w:rPr>
                <w:rFonts w:asciiTheme="minorHAnsi" w:hAnsiTheme="minorHAnsi" w:cstheme="minorHAnsi"/>
                <w:color w:val="000000"/>
                <w:sz w:val="22"/>
              </w:rPr>
            </w:pPr>
            <w:r>
              <w:rPr>
                <w:rFonts w:asciiTheme="minorHAnsi" w:hAnsiTheme="minorHAnsi" w:cstheme="minorHAnsi"/>
                <w:color w:val="000000"/>
                <w:sz w:val="22"/>
              </w:rPr>
              <w:t xml:space="preserve">NZISM member, </w:t>
            </w:r>
            <w:proofErr w:type="spellStart"/>
            <w:r>
              <w:rPr>
                <w:rFonts w:asciiTheme="minorHAnsi" w:hAnsiTheme="minorHAnsi" w:cstheme="minorHAnsi"/>
                <w:color w:val="000000"/>
                <w:sz w:val="22"/>
              </w:rPr>
              <w:t>Mauric</w:t>
            </w:r>
            <w:proofErr w:type="spellEnd"/>
            <w:r>
              <w:rPr>
                <w:rFonts w:asciiTheme="minorHAnsi" w:hAnsiTheme="minorHAnsi" w:cstheme="minorHAnsi"/>
                <w:color w:val="000000"/>
                <w:sz w:val="22"/>
              </w:rPr>
              <w:t xml:space="preserve"> </w:t>
            </w:r>
            <w:proofErr w:type="spellStart"/>
            <w:r>
              <w:rPr>
                <w:rFonts w:asciiTheme="minorHAnsi" w:hAnsiTheme="minorHAnsi" w:cstheme="minorHAnsi"/>
                <w:color w:val="000000"/>
                <w:sz w:val="22"/>
              </w:rPr>
              <w:t>Rolleff</w:t>
            </w:r>
            <w:proofErr w:type="spellEnd"/>
            <w:r>
              <w:rPr>
                <w:rFonts w:asciiTheme="minorHAnsi" w:hAnsiTheme="minorHAnsi" w:cstheme="minorHAnsi"/>
                <w:color w:val="000000"/>
                <w:sz w:val="22"/>
              </w:rPr>
              <w:t xml:space="preserve">, also from Fletchers, updated us on progress with recent safety forums </w:t>
            </w:r>
            <w:r w:rsidR="009A2E49">
              <w:rPr>
                <w:rFonts w:asciiTheme="minorHAnsi" w:hAnsiTheme="minorHAnsi" w:cstheme="minorHAnsi"/>
                <w:color w:val="000000"/>
                <w:sz w:val="22"/>
              </w:rPr>
              <w:t xml:space="preserve">with interested parties </w:t>
            </w:r>
            <w:r>
              <w:rPr>
                <w:rFonts w:asciiTheme="minorHAnsi" w:hAnsiTheme="minorHAnsi" w:cstheme="minorHAnsi"/>
                <w:color w:val="000000"/>
                <w:sz w:val="22"/>
              </w:rPr>
              <w:t xml:space="preserve">to develop a set of standards for the Temporary Labour Hire industry.  </w:t>
            </w:r>
            <w:r w:rsidR="009A2E49">
              <w:rPr>
                <w:rFonts w:asciiTheme="minorHAnsi" w:hAnsiTheme="minorHAnsi" w:cstheme="minorHAnsi"/>
                <w:color w:val="000000"/>
                <w:sz w:val="22"/>
              </w:rPr>
              <w:t xml:space="preserve">Given the level of conversation this generated, we have invited </w:t>
            </w:r>
            <w:proofErr w:type="spellStart"/>
            <w:r w:rsidR="009A2E49">
              <w:rPr>
                <w:rFonts w:asciiTheme="minorHAnsi" w:hAnsiTheme="minorHAnsi" w:cstheme="minorHAnsi"/>
                <w:color w:val="000000"/>
                <w:sz w:val="22"/>
              </w:rPr>
              <w:t>Mauric</w:t>
            </w:r>
            <w:proofErr w:type="spellEnd"/>
            <w:r w:rsidR="009A2E49">
              <w:rPr>
                <w:rFonts w:asciiTheme="minorHAnsi" w:hAnsiTheme="minorHAnsi" w:cstheme="minorHAnsi"/>
                <w:color w:val="000000"/>
                <w:sz w:val="22"/>
              </w:rPr>
              <w:t xml:space="preserve"> back in early 2019 to present on this once </w:t>
            </w:r>
            <w:proofErr w:type="spellStart"/>
            <w:r w:rsidR="009A2E49">
              <w:rPr>
                <w:rFonts w:asciiTheme="minorHAnsi" w:hAnsiTheme="minorHAnsi" w:cstheme="minorHAnsi"/>
                <w:color w:val="000000"/>
                <w:sz w:val="22"/>
              </w:rPr>
              <w:t>WorkSafe</w:t>
            </w:r>
            <w:proofErr w:type="spellEnd"/>
            <w:r w:rsidR="009A2E49">
              <w:rPr>
                <w:rFonts w:asciiTheme="minorHAnsi" w:hAnsiTheme="minorHAnsi" w:cstheme="minorHAnsi"/>
                <w:color w:val="000000"/>
                <w:sz w:val="22"/>
              </w:rPr>
              <w:t xml:space="preserve"> have released the documentation.  </w:t>
            </w:r>
          </w:p>
          <w:p w14:paraId="0D76F450" w14:textId="2001A97A" w:rsidR="005200F9" w:rsidRPr="004108C1" w:rsidRDefault="005200F9" w:rsidP="00EE4A1A">
            <w:pPr>
              <w:pStyle w:val="NormalWeb"/>
              <w:spacing w:before="0" w:beforeAutospacing="0" w:after="0" w:afterAutospacing="0"/>
              <w:contextualSpacing/>
              <w:jc w:val="both"/>
              <w:rPr>
                <w:rFonts w:asciiTheme="minorHAnsi" w:hAnsiTheme="minorHAnsi" w:cstheme="minorHAnsi"/>
                <w:color w:val="000000"/>
                <w:sz w:val="22"/>
              </w:rPr>
            </w:pPr>
          </w:p>
        </w:tc>
      </w:tr>
      <w:tr w:rsidR="009156A1" w14:paraId="4CAA8428" w14:textId="77777777" w:rsidTr="00CE4E97">
        <w:tc>
          <w:tcPr>
            <w:tcW w:w="3624" w:type="dxa"/>
          </w:tcPr>
          <w:p w14:paraId="46AFF057" w14:textId="774F6D09" w:rsidR="009156A1" w:rsidRDefault="009A2E49" w:rsidP="00BB6B67">
            <w:pPr>
              <w:rPr>
                <w:b/>
              </w:rPr>
            </w:pPr>
            <w:r>
              <w:rPr>
                <w:b/>
              </w:rPr>
              <w:t xml:space="preserve">November </w:t>
            </w:r>
            <w:r w:rsidR="009156A1" w:rsidRPr="00EA6DEC">
              <w:rPr>
                <w:b/>
              </w:rPr>
              <w:t>event</w:t>
            </w:r>
          </w:p>
          <w:p w14:paraId="67A38546" w14:textId="482DFE0B" w:rsidR="005254B3" w:rsidRDefault="005254B3" w:rsidP="005254B3">
            <w:r>
              <w:t xml:space="preserve">The National Library </w:t>
            </w:r>
          </w:p>
          <w:p w14:paraId="60FE8944" w14:textId="77777777" w:rsidR="00E418CF" w:rsidRDefault="00E418CF" w:rsidP="005254B3">
            <w:r>
              <w:t>70 Molesworth Street</w:t>
            </w:r>
          </w:p>
          <w:p w14:paraId="403DAC24" w14:textId="1CFAEA63" w:rsidR="005254B3" w:rsidRDefault="005254B3" w:rsidP="005254B3">
            <w:r>
              <w:t>Wellington</w:t>
            </w:r>
          </w:p>
          <w:p w14:paraId="3CEA2C59" w14:textId="77777777" w:rsidR="00EA6DEC" w:rsidRPr="00EA6DEC" w:rsidRDefault="00EA6DEC" w:rsidP="005254B3">
            <w:pPr>
              <w:rPr>
                <w:b/>
              </w:rPr>
            </w:pPr>
          </w:p>
        </w:tc>
        <w:tc>
          <w:tcPr>
            <w:tcW w:w="7212" w:type="dxa"/>
            <w:tcBorders>
              <w:bottom w:val="single" w:sz="4" w:space="0" w:color="auto"/>
            </w:tcBorders>
          </w:tcPr>
          <w:p w14:paraId="7EB430F7" w14:textId="5D811E06" w:rsidR="00EA6DEC" w:rsidRPr="00EA6DEC" w:rsidRDefault="009A2E49" w:rsidP="00EA6DEC">
            <w:pPr>
              <w:rPr>
                <w:b/>
              </w:rPr>
            </w:pPr>
            <w:r>
              <w:rPr>
                <w:b/>
              </w:rPr>
              <w:t xml:space="preserve">Tuesday 6 November </w:t>
            </w:r>
          </w:p>
          <w:p w14:paraId="5305B1AD" w14:textId="77777777" w:rsidR="005200F9" w:rsidRDefault="005200F9" w:rsidP="00221DA6"/>
          <w:p w14:paraId="6F03D1C8" w14:textId="77777777" w:rsidR="00221DA6" w:rsidRDefault="00221DA6" w:rsidP="00221DA6">
            <w:r>
              <w:t>12:00pm – 12:15pm:  Networking</w:t>
            </w:r>
          </w:p>
          <w:p w14:paraId="0093DFB8" w14:textId="348F5A00" w:rsidR="00221DA6" w:rsidRDefault="00221DA6" w:rsidP="00221DA6">
            <w:r>
              <w:t>12:15pm – 1:15pm:    Presentation followed by Q&amp;A</w:t>
            </w:r>
          </w:p>
          <w:p w14:paraId="43FA4546" w14:textId="7A7C8218" w:rsidR="00221DA6" w:rsidRDefault="00221DA6" w:rsidP="00221DA6">
            <w:r>
              <w:t xml:space="preserve">  </w:t>
            </w:r>
          </w:p>
          <w:p w14:paraId="1597D998" w14:textId="2C3C0C1F" w:rsidR="00C90D2E" w:rsidRDefault="00C90D2E" w:rsidP="00221DA6">
            <w:r>
              <w:t xml:space="preserve">Bridgette Jennings, Managing Director of </w:t>
            </w:r>
            <w:proofErr w:type="spellStart"/>
            <w:r>
              <w:t>Chemsafety</w:t>
            </w:r>
            <w:proofErr w:type="spellEnd"/>
            <w:r>
              <w:t>, is our November guest presenter.  Bridgette answered the call of members she met at HASNZ who expressed an interest in hearing from her company, and she will be discussing hazardous substances management.   We look forward to any tips to help navigate the Health and Safety at Work (Hazardous Substances) R</w:t>
            </w:r>
            <w:r w:rsidR="005B6558">
              <w:t>egulations to ensure risks are understood and managed correctly.</w:t>
            </w:r>
          </w:p>
          <w:p w14:paraId="08CD5DA1" w14:textId="77777777" w:rsidR="00221DA6" w:rsidRDefault="00221DA6" w:rsidP="00EE4A1A">
            <w:pPr>
              <w:jc w:val="both"/>
            </w:pPr>
          </w:p>
          <w:p w14:paraId="498D9B77" w14:textId="619F2C93" w:rsidR="00221DA6" w:rsidRDefault="00221DA6" w:rsidP="00EE4A1A">
            <w:pPr>
              <w:jc w:val="both"/>
            </w:pPr>
            <w:r>
              <w:t xml:space="preserve">Please rsvp </w:t>
            </w:r>
            <w:r w:rsidR="005B6558">
              <w:t xml:space="preserve">via </w:t>
            </w:r>
            <w:hyperlink r:id="rId10" w:history="1">
              <w:r w:rsidR="005B6558" w:rsidRPr="007E66F9">
                <w:rPr>
                  <w:rStyle w:val="Hyperlink"/>
                </w:rPr>
                <w:t>Eventbrite</w:t>
              </w:r>
            </w:hyperlink>
            <w:r w:rsidR="005B6558">
              <w:t xml:space="preserve"> </w:t>
            </w:r>
            <w:r w:rsidR="007107B6">
              <w:t>for this event.</w:t>
            </w:r>
          </w:p>
          <w:p w14:paraId="4F74BE04" w14:textId="02641D3C" w:rsidR="007A57BC" w:rsidRDefault="007A57BC" w:rsidP="00221DA6"/>
        </w:tc>
      </w:tr>
      <w:tr w:rsidR="005B6558" w14:paraId="5F382B7D" w14:textId="77777777" w:rsidTr="00CE4E97">
        <w:tc>
          <w:tcPr>
            <w:tcW w:w="3624" w:type="dxa"/>
          </w:tcPr>
          <w:p w14:paraId="149500F0" w14:textId="77777777" w:rsidR="005B6558" w:rsidRDefault="005B6558" w:rsidP="00BB6B67">
            <w:pPr>
              <w:rPr>
                <w:b/>
              </w:rPr>
            </w:pPr>
          </w:p>
        </w:tc>
        <w:tc>
          <w:tcPr>
            <w:tcW w:w="7212" w:type="dxa"/>
            <w:tcBorders>
              <w:bottom w:val="single" w:sz="4" w:space="0" w:color="auto"/>
            </w:tcBorders>
          </w:tcPr>
          <w:p w14:paraId="36A69270" w14:textId="77777777" w:rsidR="005B6558" w:rsidRDefault="005B6558" w:rsidP="00EA6DEC">
            <w:r>
              <w:rPr>
                <w:b/>
              </w:rPr>
              <w:t>Bring a guest</w:t>
            </w:r>
          </w:p>
          <w:p w14:paraId="279575FB" w14:textId="2757374B" w:rsidR="005B6558" w:rsidRDefault="005B6558" w:rsidP="00EA6DEC">
            <w:r>
              <w:t>Members are encouraged to bring along guests to the monthly seminars.  Whilst there is a preference to translate the visits to membership, our focus is on growing risk management awareness amongst a cross section of people.  Safety is everyone’s responsibility – not just the H&amp;S professional.</w:t>
            </w:r>
          </w:p>
          <w:p w14:paraId="3351ABCA" w14:textId="2F4C924E" w:rsidR="005B6558" w:rsidRPr="005B6558" w:rsidRDefault="005B6558" w:rsidP="00EA6DEC"/>
        </w:tc>
      </w:tr>
      <w:tr w:rsidR="009156A1" w14:paraId="08497D48" w14:textId="77777777" w:rsidTr="00CE4E97">
        <w:tc>
          <w:tcPr>
            <w:tcW w:w="3624" w:type="dxa"/>
          </w:tcPr>
          <w:p w14:paraId="449CD12A" w14:textId="77777777" w:rsidR="009156A1" w:rsidRPr="00EA6DEC" w:rsidRDefault="009156A1" w:rsidP="00BB6B67">
            <w:pPr>
              <w:rPr>
                <w:b/>
              </w:rPr>
            </w:pPr>
            <w:r w:rsidRPr="00EA6DEC">
              <w:rPr>
                <w:b/>
              </w:rPr>
              <w:t xml:space="preserve">Local H&amp;S scene / What’s going on </w:t>
            </w:r>
          </w:p>
        </w:tc>
        <w:tc>
          <w:tcPr>
            <w:tcW w:w="7212" w:type="dxa"/>
            <w:tcBorders>
              <w:bottom w:val="single" w:sz="4" w:space="0" w:color="auto"/>
            </w:tcBorders>
          </w:tcPr>
          <w:p w14:paraId="31817812" w14:textId="57F33DC5" w:rsidR="00CE4E97" w:rsidRPr="00CE4E97" w:rsidRDefault="005200F9" w:rsidP="005254B3">
            <w:pPr>
              <w:rPr>
                <w:b/>
              </w:rPr>
            </w:pPr>
            <w:r>
              <w:rPr>
                <w:b/>
              </w:rPr>
              <w:t xml:space="preserve">9 </w:t>
            </w:r>
            <w:r w:rsidR="00CE4E97" w:rsidRPr="00CE4E97">
              <w:rPr>
                <w:b/>
              </w:rPr>
              <w:t>October</w:t>
            </w:r>
          </w:p>
          <w:p w14:paraId="4080A6B1" w14:textId="1DCD225A" w:rsidR="00CE4E97" w:rsidRDefault="00CE4E97" w:rsidP="005254B3">
            <w:proofErr w:type="spellStart"/>
            <w:r>
              <w:t>Manawatu</w:t>
            </w:r>
            <w:proofErr w:type="spellEnd"/>
            <w:r>
              <w:t xml:space="preserve"> NZISM Branch CPD Day</w:t>
            </w:r>
          </w:p>
          <w:p w14:paraId="61ABA7B1" w14:textId="3347BD66" w:rsidR="00CE4E97" w:rsidRDefault="00CE4E97" w:rsidP="00CE4E97">
            <w:pPr>
              <w:rPr>
                <w:b/>
              </w:rPr>
            </w:pPr>
            <w:r w:rsidRPr="00CE4E97">
              <w:rPr>
                <w:b/>
              </w:rPr>
              <w:t>Human Factor Considerations in Risk Assessment &amp; Management</w:t>
            </w:r>
          </w:p>
          <w:p w14:paraId="6811664F" w14:textId="5F66A13D" w:rsidR="00CE4E97" w:rsidRDefault="005B6558" w:rsidP="005254B3">
            <w:r w:rsidRPr="005B6558">
              <w:t xml:space="preserve">The </w:t>
            </w:r>
            <w:proofErr w:type="spellStart"/>
            <w:r w:rsidRPr="005B6558">
              <w:t>Manawatu</w:t>
            </w:r>
            <w:proofErr w:type="spellEnd"/>
            <w:r w:rsidRPr="005B6558">
              <w:t xml:space="preserve"> Branch is keen to have as many people as possible at this event.  If you live in the </w:t>
            </w:r>
            <w:proofErr w:type="spellStart"/>
            <w:r w:rsidRPr="005B6558">
              <w:t>Porirua</w:t>
            </w:r>
            <w:proofErr w:type="spellEnd"/>
            <w:r w:rsidRPr="005B6558">
              <w:t xml:space="preserve">/Otaki area, you are encouraged to consider </w:t>
            </w:r>
            <w:r w:rsidRPr="005B6558">
              <w:lastRenderedPageBreak/>
              <w:t>attending this event or feel free to share it with others who could benefit from the information.</w:t>
            </w:r>
            <w:r>
              <w:t xml:space="preserve">  </w:t>
            </w:r>
            <w:r w:rsidR="001D730E">
              <w:t xml:space="preserve"> </w:t>
            </w:r>
            <w:r w:rsidR="00482B11">
              <w:t xml:space="preserve">For full information please see the </w:t>
            </w:r>
            <w:proofErr w:type="spellStart"/>
            <w:r w:rsidR="00482B11">
              <w:t>Manawatu</w:t>
            </w:r>
            <w:proofErr w:type="spellEnd"/>
            <w:r w:rsidR="00482B11">
              <w:t xml:space="preserve"> Branch section of the </w:t>
            </w:r>
            <w:r w:rsidR="005200F9">
              <w:t>NZISM calendar</w:t>
            </w:r>
            <w:r w:rsidR="00CE4E97">
              <w:t>.</w:t>
            </w:r>
          </w:p>
          <w:p w14:paraId="459B01C9" w14:textId="66A06597" w:rsidR="00C90D2E" w:rsidRDefault="00C90D2E" w:rsidP="005254B3"/>
          <w:p w14:paraId="0CBD76F0" w14:textId="582D6BA2" w:rsidR="001D730E" w:rsidRPr="001D730E" w:rsidRDefault="001D730E" w:rsidP="005254B3">
            <w:pPr>
              <w:rPr>
                <w:b/>
              </w:rPr>
            </w:pPr>
            <w:r w:rsidRPr="001D730E">
              <w:rPr>
                <w:b/>
              </w:rPr>
              <w:t>Health focus events</w:t>
            </w:r>
          </w:p>
          <w:p w14:paraId="32664F70" w14:textId="7DE944B1" w:rsidR="00C90D2E" w:rsidRDefault="0075747E" w:rsidP="005254B3">
            <w:hyperlink r:id="rId11" w:history="1">
              <w:r w:rsidR="00C90D2E" w:rsidRPr="005B6558">
                <w:rPr>
                  <w:rStyle w:val="Hyperlink"/>
                </w:rPr>
                <w:t xml:space="preserve">Mental Health </w:t>
              </w:r>
              <w:r w:rsidR="005B6558" w:rsidRPr="005B6558">
                <w:rPr>
                  <w:rStyle w:val="Hyperlink"/>
                </w:rPr>
                <w:t>Awareness week</w:t>
              </w:r>
            </w:hyperlink>
          </w:p>
          <w:p w14:paraId="58BD4A1A" w14:textId="7B3DD0A3" w:rsidR="00C90D2E" w:rsidRDefault="0075747E" w:rsidP="005254B3">
            <w:hyperlink r:id="rId12" w:history="1">
              <w:r w:rsidR="00C90D2E" w:rsidRPr="005B6558">
                <w:rPr>
                  <w:rStyle w:val="Hyperlink"/>
                </w:rPr>
                <w:t>Stroke Week</w:t>
              </w:r>
            </w:hyperlink>
          </w:p>
          <w:p w14:paraId="6E9377B4" w14:textId="4B5B5AD1" w:rsidR="00C90D2E" w:rsidRDefault="0075747E" w:rsidP="005254B3">
            <w:hyperlink r:id="rId13" w:history="1">
              <w:r w:rsidR="00C90D2E" w:rsidRPr="005B6558">
                <w:rPr>
                  <w:rStyle w:val="Hyperlink"/>
                </w:rPr>
                <w:t>Breast Cancer Awareness month</w:t>
              </w:r>
            </w:hyperlink>
          </w:p>
          <w:p w14:paraId="366D29AC" w14:textId="14E47358" w:rsidR="005254B3" w:rsidRDefault="005254B3" w:rsidP="009C3DF8"/>
          <w:p w14:paraId="1B29B1DD" w14:textId="0B5EDCA8" w:rsidR="00163FAE" w:rsidRDefault="00163FAE" w:rsidP="009C3DF8">
            <w:r>
              <w:t>If you’d like to promote a</w:t>
            </w:r>
            <w:bookmarkStart w:id="0" w:name="_GoBack"/>
            <w:bookmarkEnd w:id="0"/>
            <w:r>
              <w:t xml:space="preserve">n event or share information that would be helpful to </w:t>
            </w:r>
            <w:r w:rsidR="00E77EF4">
              <w:t>NZISM members</w:t>
            </w:r>
            <w:r>
              <w:t xml:space="preserve">, please email </w:t>
            </w:r>
            <w:hyperlink r:id="rId14" w:history="1">
              <w:r w:rsidRPr="002B610C">
                <w:rPr>
                  <w:rStyle w:val="Hyperlink"/>
                </w:rPr>
                <w:t>well.nzism@gmail.com</w:t>
              </w:r>
            </w:hyperlink>
            <w:r>
              <w:t xml:space="preserve">. </w:t>
            </w:r>
          </w:p>
          <w:p w14:paraId="6BBB3768" w14:textId="6FAC0C9F" w:rsidR="00163FAE" w:rsidRDefault="00163FAE" w:rsidP="009C3DF8"/>
        </w:tc>
      </w:tr>
      <w:tr w:rsidR="009156A1" w14:paraId="0666259C" w14:textId="77777777" w:rsidTr="00CE4E97">
        <w:tc>
          <w:tcPr>
            <w:tcW w:w="3624" w:type="dxa"/>
          </w:tcPr>
          <w:p w14:paraId="0657E73C" w14:textId="6B22CC01" w:rsidR="009156A1" w:rsidRPr="00EA6DEC" w:rsidRDefault="009156A1" w:rsidP="00BB6B67">
            <w:pPr>
              <w:rPr>
                <w:b/>
              </w:rPr>
            </w:pPr>
            <w:r w:rsidRPr="00EA6DEC">
              <w:rPr>
                <w:b/>
              </w:rPr>
              <w:lastRenderedPageBreak/>
              <w:t xml:space="preserve">Other </w:t>
            </w:r>
            <w:r w:rsidR="00E53C6C">
              <w:rPr>
                <w:b/>
              </w:rPr>
              <w:t>Information</w:t>
            </w:r>
          </w:p>
        </w:tc>
        <w:tc>
          <w:tcPr>
            <w:tcW w:w="7212" w:type="dxa"/>
            <w:tcBorders>
              <w:top w:val="single" w:sz="4" w:space="0" w:color="auto"/>
            </w:tcBorders>
          </w:tcPr>
          <w:p w14:paraId="6E753BF8" w14:textId="68AC56C4" w:rsidR="0077166D" w:rsidRPr="0077166D" w:rsidRDefault="0077166D" w:rsidP="00EE4A1A">
            <w:pPr>
              <w:jc w:val="both"/>
              <w:rPr>
                <w:b/>
              </w:rPr>
            </w:pPr>
            <w:r>
              <w:rPr>
                <w:b/>
              </w:rPr>
              <w:t>Contact information</w:t>
            </w:r>
          </w:p>
          <w:p w14:paraId="54D0FFD0" w14:textId="77777777" w:rsidR="005200F9" w:rsidRDefault="005200F9" w:rsidP="00EE4A1A">
            <w:pPr>
              <w:jc w:val="both"/>
            </w:pPr>
          </w:p>
          <w:p w14:paraId="15F4B064" w14:textId="2BF00428" w:rsidR="005200F9" w:rsidRDefault="00C90D2E" w:rsidP="00EE4A1A">
            <w:pPr>
              <w:jc w:val="both"/>
            </w:pPr>
            <w:r>
              <w:t xml:space="preserve">A reminder to ensure your </w:t>
            </w:r>
            <w:r w:rsidR="005200F9">
              <w:t xml:space="preserve">profile on the NZISM website – </w:t>
            </w:r>
            <w:hyperlink r:id="rId15" w:history="1">
              <w:r w:rsidR="005200F9">
                <w:rPr>
                  <w:rStyle w:val="Hyperlink"/>
                </w:rPr>
                <w:t>https://www.nzism.org</w:t>
              </w:r>
            </w:hyperlink>
            <w:r w:rsidR="005200F9">
              <w:t xml:space="preserve"> </w:t>
            </w:r>
            <w:r>
              <w:t xml:space="preserve"> is up to date.   The success of the Wellington branch relies on the input of its members and our ability to send communications to you.  </w:t>
            </w:r>
            <w:r w:rsidR="00E77EF4">
              <w:t>Please let other members know if they mention they are not receiving emails from us.</w:t>
            </w:r>
          </w:p>
          <w:p w14:paraId="0D0C32FE" w14:textId="77777777" w:rsidR="00B22A7B" w:rsidRDefault="00B22A7B" w:rsidP="00EE4A1A">
            <w:pPr>
              <w:jc w:val="both"/>
            </w:pPr>
          </w:p>
          <w:p w14:paraId="052EC3CE" w14:textId="119F2998" w:rsidR="0077166D" w:rsidRDefault="00C90D2E" w:rsidP="00EE4A1A">
            <w:pPr>
              <w:jc w:val="both"/>
            </w:pPr>
            <w:r>
              <w:rPr>
                <w:b/>
              </w:rPr>
              <w:t>Thank you and welcome</w:t>
            </w:r>
          </w:p>
          <w:p w14:paraId="220B66AA" w14:textId="125D44AC" w:rsidR="00C90D2E" w:rsidRDefault="00C90D2E" w:rsidP="00EE4A1A">
            <w:pPr>
              <w:jc w:val="both"/>
            </w:pPr>
            <w:r>
              <w:t xml:space="preserve">Mike </w:t>
            </w:r>
            <w:proofErr w:type="spellStart"/>
            <w:r>
              <w:t>Sarten</w:t>
            </w:r>
            <w:proofErr w:type="spellEnd"/>
            <w:r>
              <w:t xml:space="preserve"> and Denise Steele have kindly answered the call for volunteers on the Wellington leadership group.   It’s great to have representation from the </w:t>
            </w:r>
            <w:proofErr w:type="spellStart"/>
            <w:r>
              <w:t>Porirua</w:t>
            </w:r>
            <w:proofErr w:type="spellEnd"/>
            <w:r>
              <w:t xml:space="preserve"> and Hutt Valley regions.</w:t>
            </w:r>
          </w:p>
          <w:p w14:paraId="06037D1C" w14:textId="77777777" w:rsidR="001D730E" w:rsidRDefault="001D730E" w:rsidP="00EE4A1A">
            <w:pPr>
              <w:jc w:val="both"/>
            </w:pPr>
          </w:p>
          <w:p w14:paraId="4EE35311" w14:textId="77777777" w:rsidR="001D730E" w:rsidRPr="001D730E" w:rsidRDefault="001D730E" w:rsidP="00EE4A1A">
            <w:pPr>
              <w:jc w:val="both"/>
              <w:rPr>
                <w:b/>
              </w:rPr>
            </w:pPr>
            <w:r w:rsidRPr="001D730E">
              <w:rPr>
                <w:b/>
              </w:rPr>
              <w:t>HASANZ Scholarships</w:t>
            </w:r>
          </w:p>
          <w:p w14:paraId="04693170" w14:textId="77777777" w:rsidR="00333F5F" w:rsidRDefault="001D730E" w:rsidP="0077166D">
            <w:pPr>
              <w:jc w:val="both"/>
            </w:pPr>
            <w:r>
              <w:t xml:space="preserve">For those who missed the announcement, you can find all the information about the new </w:t>
            </w:r>
            <w:hyperlink r:id="rId16" w:history="1">
              <w:r w:rsidRPr="001D730E">
                <w:rPr>
                  <w:rStyle w:val="Hyperlink"/>
                </w:rPr>
                <w:t>HASANZ Scholarship Program</w:t>
              </w:r>
            </w:hyperlink>
            <w:r>
              <w:t xml:space="preserve"> on their website.  Please share this with others in your workplaces who are interested in the health and safety career pathway.</w:t>
            </w:r>
          </w:p>
          <w:p w14:paraId="6D8AF1AB" w14:textId="16A649C8" w:rsidR="001D730E" w:rsidRPr="001D730E" w:rsidRDefault="001D730E" w:rsidP="0077166D">
            <w:pPr>
              <w:jc w:val="both"/>
            </w:pPr>
          </w:p>
        </w:tc>
      </w:tr>
      <w:tr w:rsidR="009156A1" w14:paraId="2C05D886" w14:textId="77777777" w:rsidTr="00EE4A1A">
        <w:tc>
          <w:tcPr>
            <w:tcW w:w="3624" w:type="dxa"/>
          </w:tcPr>
          <w:p w14:paraId="17BD8826" w14:textId="53424D4E" w:rsidR="009156A1" w:rsidRPr="00EA6DEC" w:rsidRDefault="009156A1" w:rsidP="00BB6B67">
            <w:pPr>
              <w:rPr>
                <w:b/>
              </w:rPr>
            </w:pPr>
            <w:r w:rsidRPr="00EA6DEC">
              <w:rPr>
                <w:b/>
              </w:rPr>
              <w:t>Important stuff to know</w:t>
            </w:r>
          </w:p>
        </w:tc>
        <w:tc>
          <w:tcPr>
            <w:tcW w:w="7212" w:type="dxa"/>
          </w:tcPr>
          <w:p w14:paraId="201C33FA" w14:textId="03D66869" w:rsidR="009C3DF8" w:rsidRDefault="0077166D" w:rsidP="0077166D">
            <w:pPr>
              <w:jc w:val="both"/>
            </w:pPr>
            <w:r>
              <w:t xml:space="preserve">Wellington monthly events are scheduled for the first Tuesday of every month at </w:t>
            </w:r>
            <w:r w:rsidR="009C3DF8">
              <w:t>The National Library</w:t>
            </w:r>
            <w:r w:rsidR="006948BA">
              <w:t xml:space="preserve">, Thorndon.  </w:t>
            </w:r>
            <w:r w:rsidR="003E43AD">
              <w:t xml:space="preserve"> </w:t>
            </w:r>
            <w:r w:rsidR="00EA6DEC">
              <w:t xml:space="preserve">Keep an eye on the </w:t>
            </w:r>
            <w:hyperlink r:id="rId17" w:history="1">
              <w:r w:rsidR="00F4045A">
                <w:rPr>
                  <w:rStyle w:val="Hyperlink"/>
                </w:rPr>
                <w:t>NZISM Calendar</w:t>
              </w:r>
            </w:hyperlink>
            <w:r w:rsidR="00EA6DEC">
              <w:t xml:space="preserve"> </w:t>
            </w:r>
            <w:r>
              <w:t xml:space="preserve">on the website </w:t>
            </w:r>
            <w:r w:rsidR="00EA6DEC">
              <w:t>for more information</w:t>
            </w:r>
            <w:r w:rsidR="00F765FE">
              <w:t xml:space="preserve">. </w:t>
            </w:r>
          </w:p>
          <w:p w14:paraId="05D3C5B4" w14:textId="77777777" w:rsidR="009C3DF8" w:rsidRDefault="009C3DF8" w:rsidP="00EE4A1A">
            <w:pPr>
              <w:jc w:val="both"/>
            </w:pPr>
          </w:p>
          <w:p w14:paraId="297FEF23" w14:textId="0FFBB5BF" w:rsidR="009C3DF8" w:rsidRDefault="00F765FE" w:rsidP="003E43AD">
            <w:pPr>
              <w:jc w:val="both"/>
            </w:pPr>
            <w:r>
              <w:t xml:space="preserve">A reminder also, to check out our neighbouring Regions events </w:t>
            </w:r>
            <w:r w:rsidR="006948BA">
              <w:t>on the NZISM Calendar.  T</w:t>
            </w:r>
            <w:r>
              <w:t xml:space="preserve">here may be something on in another </w:t>
            </w:r>
            <w:r w:rsidR="00B726A1">
              <w:t xml:space="preserve">Branch </w:t>
            </w:r>
            <w:r>
              <w:t>that is relevant to you.</w:t>
            </w:r>
          </w:p>
        </w:tc>
      </w:tr>
    </w:tbl>
    <w:p w14:paraId="7750591A" w14:textId="1F626802" w:rsidR="00EA6DEC" w:rsidRDefault="00EA6DEC" w:rsidP="003E43AD">
      <w:pPr>
        <w:spacing w:after="0" w:line="240" w:lineRule="auto"/>
      </w:pPr>
    </w:p>
    <w:sectPr w:rsidR="00EA6DEC" w:rsidSect="009C3DF8">
      <w:headerReference w:type="even" r:id="rId18"/>
      <w:headerReference w:type="default" r:id="rId19"/>
      <w:footerReference w:type="even" r:id="rId20"/>
      <w:footerReference w:type="default" r:id="rId21"/>
      <w:headerReference w:type="first" r:id="rId22"/>
      <w:footerReference w:type="first" r:id="rId23"/>
      <w:pgSz w:w="11906" w:h="16838"/>
      <w:pgMar w:top="630" w:right="746"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B1199" w14:textId="77777777" w:rsidR="0075747E" w:rsidRDefault="0075747E" w:rsidP="009156A1">
      <w:pPr>
        <w:spacing w:after="0" w:line="240" w:lineRule="auto"/>
      </w:pPr>
      <w:r>
        <w:separator/>
      </w:r>
    </w:p>
  </w:endnote>
  <w:endnote w:type="continuationSeparator" w:id="0">
    <w:p w14:paraId="192D7DAB" w14:textId="77777777" w:rsidR="0075747E" w:rsidRDefault="0075747E" w:rsidP="009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B57C" w14:textId="77777777" w:rsidR="00D7718B" w:rsidRDefault="00D7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6442" w14:textId="77777777" w:rsidR="009156A1" w:rsidRPr="00AF29BA" w:rsidRDefault="00B61C73" w:rsidP="00AF29BA">
    <w:pPr>
      <w:pStyle w:val="Footer"/>
      <w:ind w:left="-450"/>
      <w:jc w:val="center"/>
      <w:rPr>
        <w:sz w:val="18"/>
      </w:rPr>
    </w:pPr>
    <w:r>
      <w:rPr>
        <w:noProof/>
        <w:sz w:val="18"/>
        <w:lang w:eastAsia="en-NZ"/>
      </w:rPr>
      <mc:AlternateContent>
        <mc:Choice Requires="wps">
          <w:drawing>
            <wp:anchor distT="0" distB="0" distL="114300" distR="114300" simplePos="0" relativeHeight="251657216" behindDoc="0" locked="0" layoutInCell="1" allowOverlap="1" wp14:anchorId="50980C80" wp14:editId="742479D7">
              <wp:simplePos x="0" y="0"/>
              <wp:positionH relativeFrom="column">
                <wp:posOffset>53340</wp:posOffset>
              </wp:positionH>
              <wp:positionV relativeFrom="paragraph">
                <wp:posOffset>-41910</wp:posOffset>
              </wp:positionV>
              <wp:extent cx="6393180" cy="0"/>
              <wp:effectExtent l="15240" t="15240" r="2095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straightConnector1">
                        <a:avLst/>
                      </a:prstGeom>
                      <a:noFill/>
                      <a:ln w="28575">
                        <a:solidFill>
                          <a:srgbClr val="E68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04F1DF" id="_x0000_t32" coordsize="21600,21600" o:spt="32" o:oned="t" path="m,l21600,21600e" filled="f">
              <v:path arrowok="t" fillok="f" o:connecttype="none"/>
              <o:lock v:ext="edit" shapetype="t"/>
            </v:shapetype>
            <v:shape id="AutoShape 1" o:spid="_x0000_s1026" type="#_x0000_t32" style="position:absolute;margin-left:4.2pt;margin-top:-3.3pt;width:50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" strokecolor="#e68300" strokeweight="2.25pt"/>
          </w:pict>
        </mc:Fallback>
      </mc:AlternateContent>
    </w:r>
    <w:r w:rsidR="00AF29BA" w:rsidRPr="00AF29BA">
      <w:rPr>
        <w:sz w:val="18"/>
      </w:rPr>
      <w:t>©2016 NZISM | New Zealand Institute of Safety Management.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CEA5" w14:textId="77777777" w:rsidR="00D7718B" w:rsidRDefault="00D7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FBF11" w14:textId="77777777" w:rsidR="0075747E" w:rsidRDefault="0075747E" w:rsidP="009156A1">
      <w:pPr>
        <w:spacing w:after="0" w:line="240" w:lineRule="auto"/>
      </w:pPr>
      <w:r>
        <w:separator/>
      </w:r>
    </w:p>
  </w:footnote>
  <w:footnote w:type="continuationSeparator" w:id="0">
    <w:p w14:paraId="4047EA6F" w14:textId="77777777" w:rsidR="0075747E" w:rsidRDefault="0075747E" w:rsidP="0091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1CB0" w14:textId="77777777" w:rsidR="00D7718B" w:rsidRDefault="00D7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BD70" w14:textId="1E2FCAFA" w:rsidR="00CD41D2" w:rsidRDefault="00CD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8BDB" w14:textId="77777777" w:rsidR="00D7718B" w:rsidRDefault="00D7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E3190"/>
    <w:multiLevelType w:val="multilevel"/>
    <w:tmpl w:val="19B0E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e68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7"/>
    <w:rsid w:val="00041EDF"/>
    <w:rsid w:val="00092D86"/>
    <w:rsid w:val="0010086F"/>
    <w:rsid w:val="00163FAE"/>
    <w:rsid w:val="001B06F8"/>
    <w:rsid w:val="001B4AEB"/>
    <w:rsid w:val="001D730E"/>
    <w:rsid w:val="002130FA"/>
    <w:rsid w:val="00221DA6"/>
    <w:rsid w:val="00244341"/>
    <w:rsid w:val="002D084A"/>
    <w:rsid w:val="00316979"/>
    <w:rsid w:val="00333F5F"/>
    <w:rsid w:val="003E3057"/>
    <w:rsid w:val="003E43AD"/>
    <w:rsid w:val="004108C1"/>
    <w:rsid w:val="0045205B"/>
    <w:rsid w:val="00475064"/>
    <w:rsid w:val="00482B11"/>
    <w:rsid w:val="004A22E5"/>
    <w:rsid w:val="005107EE"/>
    <w:rsid w:val="005200F9"/>
    <w:rsid w:val="005254B3"/>
    <w:rsid w:val="00547159"/>
    <w:rsid w:val="005621F5"/>
    <w:rsid w:val="005B6558"/>
    <w:rsid w:val="005F1F91"/>
    <w:rsid w:val="00623746"/>
    <w:rsid w:val="00627E3E"/>
    <w:rsid w:val="00645D85"/>
    <w:rsid w:val="006724D3"/>
    <w:rsid w:val="006948BA"/>
    <w:rsid w:val="007107B6"/>
    <w:rsid w:val="0075747E"/>
    <w:rsid w:val="0077166D"/>
    <w:rsid w:val="007A57BC"/>
    <w:rsid w:val="007C0802"/>
    <w:rsid w:val="007E3DA7"/>
    <w:rsid w:val="007E66F9"/>
    <w:rsid w:val="008A12D3"/>
    <w:rsid w:val="009156A1"/>
    <w:rsid w:val="0092098F"/>
    <w:rsid w:val="009678BE"/>
    <w:rsid w:val="009A0D3C"/>
    <w:rsid w:val="009A2E49"/>
    <w:rsid w:val="009B5FFF"/>
    <w:rsid w:val="009C3DF8"/>
    <w:rsid w:val="00A244BE"/>
    <w:rsid w:val="00AD1CC9"/>
    <w:rsid w:val="00AF29BA"/>
    <w:rsid w:val="00AF5A2D"/>
    <w:rsid w:val="00B123E2"/>
    <w:rsid w:val="00B22A7B"/>
    <w:rsid w:val="00B3496F"/>
    <w:rsid w:val="00B4586B"/>
    <w:rsid w:val="00B61C73"/>
    <w:rsid w:val="00B6299E"/>
    <w:rsid w:val="00B726A1"/>
    <w:rsid w:val="00BA4F37"/>
    <w:rsid w:val="00BB6B67"/>
    <w:rsid w:val="00C90D2E"/>
    <w:rsid w:val="00C93D96"/>
    <w:rsid w:val="00CC1C64"/>
    <w:rsid w:val="00CD41D2"/>
    <w:rsid w:val="00CE4E97"/>
    <w:rsid w:val="00D30A18"/>
    <w:rsid w:val="00D4449D"/>
    <w:rsid w:val="00D7718B"/>
    <w:rsid w:val="00D82ECA"/>
    <w:rsid w:val="00DE21CB"/>
    <w:rsid w:val="00DF6F92"/>
    <w:rsid w:val="00E0347E"/>
    <w:rsid w:val="00E418CF"/>
    <w:rsid w:val="00E53C6C"/>
    <w:rsid w:val="00E77EF4"/>
    <w:rsid w:val="00E90937"/>
    <w:rsid w:val="00EA6DEC"/>
    <w:rsid w:val="00EB3AEA"/>
    <w:rsid w:val="00EE4A1A"/>
    <w:rsid w:val="00EF2590"/>
    <w:rsid w:val="00F30AC3"/>
    <w:rsid w:val="00F4045A"/>
    <w:rsid w:val="00F765FE"/>
    <w:rsid w:val="00FA0E16"/>
    <w:rsid w:val="00FA7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8300"/>
    </o:shapedefaults>
    <o:shapelayout v:ext="edit">
      <o:idmap v:ext="edit" data="1"/>
    </o:shapelayout>
  </w:shapeDefaults>
  <w:decimalSymbol w:val="."/>
  <w:listSeparator w:val=","/>
  <w14:docId w14:val="1555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6148">
      <w:bodyDiv w:val="1"/>
      <w:marLeft w:val="0"/>
      <w:marRight w:val="0"/>
      <w:marTop w:val="0"/>
      <w:marBottom w:val="0"/>
      <w:divBdr>
        <w:top w:val="none" w:sz="0" w:space="0" w:color="auto"/>
        <w:left w:val="none" w:sz="0" w:space="0" w:color="auto"/>
        <w:bottom w:val="none" w:sz="0" w:space="0" w:color="auto"/>
        <w:right w:val="none" w:sz="0" w:space="0" w:color="auto"/>
      </w:divBdr>
    </w:div>
    <w:div w:id="476067035">
      <w:bodyDiv w:val="1"/>
      <w:marLeft w:val="0"/>
      <w:marRight w:val="0"/>
      <w:marTop w:val="0"/>
      <w:marBottom w:val="0"/>
      <w:divBdr>
        <w:top w:val="none" w:sz="0" w:space="0" w:color="auto"/>
        <w:left w:val="none" w:sz="0" w:space="0" w:color="auto"/>
        <w:bottom w:val="none" w:sz="0" w:space="0" w:color="auto"/>
        <w:right w:val="none" w:sz="0" w:space="0" w:color="auto"/>
      </w:divBdr>
    </w:div>
    <w:div w:id="1045061891">
      <w:bodyDiv w:val="1"/>
      <w:marLeft w:val="0"/>
      <w:marRight w:val="0"/>
      <w:marTop w:val="0"/>
      <w:marBottom w:val="0"/>
      <w:divBdr>
        <w:top w:val="none" w:sz="0" w:space="0" w:color="auto"/>
        <w:left w:val="none" w:sz="0" w:space="0" w:color="auto"/>
        <w:bottom w:val="none" w:sz="0" w:space="0" w:color="auto"/>
        <w:right w:val="none" w:sz="0" w:space="0" w:color="auto"/>
      </w:divBdr>
    </w:div>
    <w:div w:id="15375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eastcancerfoundation.org.nz/"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troke.org.nz/" TargetMode="External"/><Relationship Id="rId17" Type="http://schemas.openxmlformats.org/officeDocument/2006/relationships/hyperlink" Target="https://www.nzism.org/info/calend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asanz.org.nz/page/scholarship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ntalhealth.org.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zism.org" TargetMode="External"/><Relationship Id="rId23" Type="http://schemas.openxmlformats.org/officeDocument/2006/relationships/footer" Target="footer3.xml"/><Relationship Id="rId10" Type="http://schemas.openxmlformats.org/officeDocument/2006/relationships/hyperlink" Target="https://www.eventbrite.co.nz/e/hazardous-substances-management-tickets-510446398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orksafe.govt.nz/laws-and-regulations/enforceable-undertakings/accepted-enforceable-undertakings/the-fletcher-construction-company-limited/" TargetMode="External"/><Relationship Id="rId14" Type="http://schemas.openxmlformats.org/officeDocument/2006/relationships/hyperlink" Target="mailto:well.nzism@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 Edginton</dc:creator>
  <cp:lastModifiedBy>KimP</cp:lastModifiedBy>
  <cp:revision>4</cp:revision>
  <cp:lastPrinted>2018-07-23T04:29:00Z</cp:lastPrinted>
  <dcterms:created xsi:type="dcterms:W3CDTF">2018-10-06T01:54:00Z</dcterms:created>
  <dcterms:modified xsi:type="dcterms:W3CDTF">2018-10-06T02:04:00Z</dcterms:modified>
</cp:coreProperties>
</file>